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9037" w14:textId="77777777" w:rsidR="00CC59E3" w:rsidRPr="00CC59E3" w:rsidRDefault="00DD1B43" w:rsidP="00DD1B43">
      <w:pPr>
        <w:jc w:val="center"/>
        <w:rPr>
          <w:b/>
          <w:sz w:val="28"/>
          <w:szCs w:val="28"/>
        </w:rPr>
      </w:pPr>
      <w:r w:rsidRPr="00CC59E3">
        <w:rPr>
          <w:b/>
          <w:sz w:val="28"/>
          <w:szCs w:val="28"/>
        </w:rPr>
        <w:t>Βουλευτικές εκλογές 20</w:t>
      </w:r>
      <w:r w:rsidR="00CC59E3" w:rsidRPr="00CC59E3">
        <w:rPr>
          <w:b/>
          <w:sz w:val="28"/>
          <w:szCs w:val="28"/>
        </w:rPr>
        <w:t>21</w:t>
      </w:r>
    </w:p>
    <w:p w14:paraId="0CC6DAC8" w14:textId="03C94894" w:rsidR="00DD1B43" w:rsidRPr="00694EB4" w:rsidRDefault="00DD1B43" w:rsidP="00DD1B43">
      <w:pPr>
        <w:jc w:val="center"/>
        <w:rPr>
          <w:b/>
        </w:rPr>
      </w:pPr>
      <w:r w:rsidRPr="00694EB4">
        <w:rPr>
          <w:b/>
        </w:rPr>
        <w:t>Εκλογικά κέντρα εξωτερικού</w:t>
      </w:r>
    </w:p>
    <w:p w14:paraId="4C0551D5" w14:textId="77777777" w:rsidR="00DD1B43" w:rsidRDefault="00DD1B43" w:rsidP="00DD1B43"/>
    <w:p w14:paraId="0321451B" w14:textId="77777777" w:rsidR="00DD1B43" w:rsidRDefault="00DD1B43" w:rsidP="00DD1B43"/>
    <w:p w14:paraId="2E64BF6D" w14:textId="31E5156F" w:rsidR="00DD1B43" w:rsidRDefault="00DD1B43" w:rsidP="00DD1B43">
      <w:pPr>
        <w:jc w:val="both"/>
      </w:pPr>
      <w:r>
        <w:tab/>
        <w:t xml:space="preserve">Η Υπηρεσία Εκλογών </w:t>
      </w:r>
      <w:r w:rsidR="00CC59E3">
        <w:t>ανακοινώνει</w:t>
      </w:r>
      <w:r>
        <w:t xml:space="preserve"> ότι στις προσεχείς βουλευτικές εκλογές της </w:t>
      </w:r>
      <w:r w:rsidR="00CC59E3">
        <w:t>30ης</w:t>
      </w:r>
      <w:r>
        <w:t xml:space="preserve"> Μαΐου 20</w:t>
      </w:r>
      <w:r w:rsidR="00CC59E3">
        <w:t>21</w:t>
      </w:r>
      <w:r>
        <w:t>,</w:t>
      </w:r>
      <w:r w:rsidR="00CC59E3">
        <w:t xml:space="preserve"> </w:t>
      </w:r>
      <w:r>
        <w:t>θα λειτουργήσουν εκλογικά κέντρα στο εξωτερικό για τους εκλογείς που είναι ήδη εγγεγραμμένοι στον εκλογικό κατάλογο ή θα εγγραφούν μέχρι τις 2 Απριλίου 20</w:t>
      </w:r>
      <w:r w:rsidR="00CC59E3">
        <w:t>21</w:t>
      </w:r>
      <w:r>
        <w:t>.</w:t>
      </w:r>
    </w:p>
    <w:p w14:paraId="6A108F4A" w14:textId="77777777" w:rsidR="00DD1B43" w:rsidRDefault="00DD1B43" w:rsidP="00DD1B43">
      <w:pPr>
        <w:jc w:val="both"/>
      </w:pPr>
    </w:p>
    <w:p w14:paraId="185600CC" w14:textId="77777777" w:rsidR="00DD1B43" w:rsidRDefault="00DD1B43" w:rsidP="00DD1B43">
      <w:pPr>
        <w:jc w:val="both"/>
      </w:pPr>
      <w:r>
        <w:tab/>
        <w:t>Για να καταστεί δυνατή η λειτουργία εκλογικών κέντρων στο εξωτερικό καταρτίζεται ειδικός εκλογικός κατάλογος, στον οποίο μεταφέρονται τα στοιχεία των εγγεγραμμένων εκλογέων από το μόνιμο εκλογικό κατάλογο της Κύπρου, κατόπιν σχετικής δήλωσης που υποβάλλεται από τους ενδιαφερομένους.</w:t>
      </w:r>
    </w:p>
    <w:p w14:paraId="36694FB4" w14:textId="77777777" w:rsidR="00DD1B43" w:rsidRDefault="00DD1B43" w:rsidP="00DD1B43">
      <w:pPr>
        <w:jc w:val="both"/>
      </w:pPr>
    </w:p>
    <w:p w14:paraId="01236BB6" w14:textId="1AFC91F6" w:rsidR="00DD1B43" w:rsidRDefault="00DD1B43" w:rsidP="00DD1B43">
      <w:pPr>
        <w:jc w:val="both"/>
      </w:pPr>
      <w:r>
        <w:tab/>
        <w:t>Δεδομένου ότι η Νομοθεσία προνοεί τη λειτουργία εκλογικών κέντρων στο εξωτερικό σε πόλεις όπου ο αριθμός των ενδιαφερόμενων εκλογέων ξεπερνά τους 30 για κάθε εκλογική περιφέρεια, αναμένεται ότι θα λειτουργήσουν εκλογικά κέντρα στην Αθήνα, Θεσσαλονίκη, Πάτρα, Λονδίνο και Μάντσεστερ.</w:t>
      </w:r>
    </w:p>
    <w:p w14:paraId="46E7C4E3" w14:textId="77777777" w:rsidR="00DD1B43" w:rsidRDefault="00DD1B43" w:rsidP="00DD1B43">
      <w:pPr>
        <w:jc w:val="both"/>
      </w:pPr>
    </w:p>
    <w:p w14:paraId="447912E8" w14:textId="03A09749" w:rsidR="00DD1B43" w:rsidRPr="006F7AC0" w:rsidRDefault="00DD1B43" w:rsidP="00DD1B43">
      <w:pPr>
        <w:jc w:val="both"/>
        <w:rPr>
          <w:b/>
        </w:rPr>
      </w:pPr>
      <w:r>
        <w:tab/>
        <w:t xml:space="preserve">Η Υπηρεσία Εκλογών ετοίμασε για το σκοπό αυτό ειδικά έντυπα δηλώσεων, τα οποία καλούνται οι κάτοχοι εκλογικού βιβλιαρίου οι οποίοι επιθυμούν να ασκήσουν το εκλογικό τους δικαίωμα στο εξωτερικό, να τα συμπληρώσουν κατάλληλα και να τα υποβάλουν έγκαιρα </w:t>
      </w:r>
      <w:r w:rsidRPr="006F7AC0">
        <w:rPr>
          <w:b/>
        </w:rPr>
        <w:t xml:space="preserve">το αργότερο μέχρι τις 2 </w:t>
      </w:r>
      <w:r>
        <w:rPr>
          <w:b/>
        </w:rPr>
        <w:t>Απριλίου</w:t>
      </w:r>
      <w:r w:rsidRPr="006F7AC0">
        <w:rPr>
          <w:b/>
        </w:rPr>
        <w:t xml:space="preserve"> 20</w:t>
      </w:r>
      <w:r w:rsidR="00CC59E3">
        <w:rPr>
          <w:b/>
        </w:rPr>
        <w:t>21</w:t>
      </w:r>
      <w:r w:rsidRPr="006F7AC0">
        <w:rPr>
          <w:b/>
        </w:rPr>
        <w:t>.</w:t>
      </w:r>
    </w:p>
    <w:p w14:paraId="73D7166F" w14:textId="77777777" w:rsidR="00DD1B43" w:rsidRDefault="00DD1B43" w:rsidP="00DD1B43">
      <w:pPr>
        <w:jc w:val="both"/>
      </w:pPr>
    </w:p>
    <w:p w14:paraId="1D849D75" w14:textId="03BF63CC" w:rsidR="00DD1B43" w:rsidRPr="006F7AC0" w:rsidRDefault="00DD1B43" w:rsidP="00DD1B43">
      <w:pPr>
        <w:jc w:val="both"/>
      </w:pPr>
      <w:r w:rsidRPr="00DD7168">
        <w:rPr>
          <w:b/>
        </w:rPr>
        <w:tab/>
      </w:r>
      <w:r w:rsidRPr="006F7AC0">
        <w:t>Έντυπα δηλώσεων μπορούν να εξασφαλιστούν από τις</w:t>
      </w:r>
      <w:r w:rsidRPr="00DD7168">
        <w:rPr>
          <w:b/>
        </w:rPr>
        <w:t xml:space="preserve"> </w:t>
      </w:r>
      <w:r w:rsidRPr="006F7AC0">
        <w:t xml:space="preserve">Πρεσβείες/Προξενεία της Δημοκρατίας </w:t>
      </w:r>
      <w:r>
        <w:t>σε Ελλάδα και Ηνωμένο Βασίλειο</w:t>
      </w:r>
      <w:r w:rsidRPr="006F7AC0">
        <w:t>, τα κατά τόπους Γραφεία των Επαρχιακών Διοικήσεων</w:t>
      </w:r>
      <w:r w:rsidR="00CC59E3">
        <w:t xml:space="preserve"> και</w:t>
      </w:r>
      <w:r w:rsidRPr="006F7AC0">
        <w:t xml:space="preserve"> των Κέντρων Εξυπηρέτησης του Πολίτη</w:t>
      </w:r>
      <w:r w:rsidR="00CC59E3">
        <w:t xml:space="preserve">, </w:t>
      </w:r>
      <w:r w:rsidRPr="006F7AC0">
        <w:t>από την Υπηρεσία Εκλογών και την ιστοσελίδα του Υπουργείου Εσωτερικών</w:t>
      </w:r>
      <w:r w:rsidR="00CC59E3">
        <w:t xml:space="preserve"> στη διεύθυνση</w:t>
      </w:r>
      <w:r w:rsidRPr="006F7AC0">
        <w:t xml:space="preserve"> </w:t>
      </w:r>
      <w:hyperlink r:id="rId4" w:history="1">
        <w:r w:rsidRPr="00CC59E3">
          <w:rPr>
            <w:rStyle w:val="Hyperlink"/>
            <w:color w:val="000000" w:themeColor="text1"/>
            <w:u w:val="none"/>
          </w:rPr>
          <w:t>www.moi.gov.cy</w:t>
        </w:r>
      </w:hyperlink>
      <w:r w:rsidRPr="00CC59E3">
        <w:rPr>
          <w:color w:val="000000" w:themeColor="text1"/>
        </w:rPr>
        <w:t>.</w:t>
      </w:r>
    </w:p>
    <w:p w14:paraId="0399522C" w14:textId="77777777" w:rsidR="00DD1B43" w:rsidRPr="00DD1B43" w:rsidRDefault="00DD1B43" w:rsidP="00DD1B43">
      <w:pPr>
        <w:jc w:val="both"/>
      </w:pPr>
    </w:p>
    <w:p w14:paraId="2BF20C18" w14:textId="7007B1FE" w:rsidR="00DD1B43" w:rsidRPr="006F7AC0" w:rsidRDefault="00DD1B43" w:rsidP="00DD1B43">
      <w:pPr>
        <w:jc w:val="both"/>
      </w:pPr>
      <w:r w:rsidRPr="006F7AC0">
        <w:tab/>
        <w:t>Οι δηλώσεις μπορούν να υποβληθούν στις Πρεσβείες/Προξενεία της Δημοκρατίας στο εξωτερικό, στα κατά τόπους Γραφεία των Επαρχιακών Διοικήσεων και των Κέντρων Εξυπηρέτησης του Πολίτη</w:t>
      </w:r>
      <w:r w:rsidR="00AB0F34">
        <w:t xml:space="preserve"> </w:t>
      </w:r>
      <w:r w:rsidRPr="006F7AC0">
        <w:t>και την Υπηρεσία Εκλογών στο Υπουργείο Εσωτερικών.</w:t>
      </w:r>
    </w:p>
    <w:p w14:paraId="7FC6D1B4" w14:textId="77777777" w:rsidR="00DD1B43" w:rsidRPr="006F7AC0" w:rsidRDefault="00DD1B43" w:rsidP="00DD1B43">
      <w:pPr>
        <w:jc w:val="both"/>
      </w:pPr>
    </w:p>
    <w:p w14:paraId="0967D031" w14:textId="77777777" w:rsidR="00DD1B43" w:rsidRDefault="00DD1B43" w:rsidP="00DD1B43">
      <w:pPr>
        <w:jc w:val="both"/>
      </w:pPr>
      <w:r w:rsidRPr="006F7AC0">
        <w:tab/>
        <w:t>Υποβολή δήλωσης για τα εκλογικά κέντρα του εξωτερικού μπορεί να</w:t>
      </w:r>
      <w:r w:rsidRPr="00DD7168">
        <w:rPr>
          <w:b/>
        </w:rPr>
        <w:t xml:space="preserve"> </w:t>
      </w:r>
      <w:r w:rsidRPr="006F7AC0">
        <w:t xml:space="preserve">γίνει και </w:t>
      </w:r>
      <w:r w:rsidR="00EE3083">
        <w:t xml:space="preserve">ηλεκτρονικά, </w:t>
      </w:r>
      <w:r w:rsidRPr="006F7AC0">
        <w:t xml:space="preserve">μέσω </w:t>
      </w:r>
      <w:r w:rsidR="00EE3083">
        <w:t xml:space="preserve">της ιστοσελίδας aps.elections.moi.gov.cy, η οποία είναι </w:t>
      </w:r>
      <w:proofErr w:type="spellStart"/>
      <w:r w:rsidR="00EE3083">
        <w:t>προσβάσιμη</w:t>
      </w:r>
      <w:proofErr w:type="spellEnd"/>
      <w:r w:rsidR="00EE3083">
        <w:t xml:space="preserve"> και από την ιστοσελίδα του Υπουργείου Εσωτερικών (moi.gov.cy).</w:t>
      </w:r>
    </w:p>
    <w:p w14:paraId="6EAAAD8E" w14:textId="77777777" w:rsidR="00EE3083" w:rsidRPr="00EE3083" w:rsidRDefault="00EE3083" w:rsidP="00DD1B43">
      <w:pPr>
        <w:jc w:val="both"/>
      </w:pPr>
    </w:p>
    <w:p w14:paraId="24D124E9" w14:textId="77777777" w:rsidR="00DD1B43" w:rsidRPr="00DD7168" w:rsidRDefault="00DD1B43" w:rsidP="00DD1B43">
      <w:pPr>
        <w:jc w:val="both"/>
        <w:rPr>
          <w:b/>
        </w:rPr>
      </w:pPr>
    </w:p>
    <w:p w14:paraId="0681D018" w14:textId="77777777" w:rsidR="00DD1B43" w:rsidRPr="00DD1B43" w:rsidRDefault="00DD1B43" w:rsidP="00DD1B43">
      <w:pPr>
        <w:jc w:val="both"/>
      </w:pPr>
    </w:p>
    <w:p w14:paraId="3D18ED34" w14:textId="77777777" w:rsidR="00DD1B43" w:rsidRDefault="00DD1B43" w:rsidP="00DD1B43">
      <w:pPr>
        <w:jc w:val="both"/>
      </w:pPr>
    </w:p>
    <w:p w14:paraId="0050BE7C" w14:textId="77777777" w:rsidR="00DD1B43" w:rsidRPr="006D1220" w:rsidRDefault="00DD1B43" w:rsidP="00DD1B43">
      <w:pPr>
        <w:jc w:val="both"/>
      </w:pPr>
    </w:p>
    <w:p w14:paraId="34A83F50" w14:textId="77777777" w:rsidR="00DD1B43" w:rsidRDefault="00DD1B43" w:rsidP="00DD1B43">
      <w:pPr>
        <w:tabs>
          <w:tab w:val="center" w:pos="6270"/>
        </w:tabs>
        <w:jc w:val="both"/>
      </w:pPr>
      <w:r>
        <w:tab/>
        <w:t>ΥΠΗΡΕΣΙΑ ΕΚΛΟΓΩΝ</w:t>
      </w:r>
    </w:p>
    <w:p w14:paraId="3591B69B" w14:textId="77777777" w:rsidR="00DD1B43" w:rsidRDefault="00DD1B43" w:rsidP="00DD1B43">
      <w:pPr>
        <w:tabs>
          <w:tab w:val="center" w:pos="6270"/>
        </w:tabs>
        <w:jc w:val="both"/>
      </w:pPr>
      <w:r>
        <w:tab/>
        <w:t>ΛΕΥΚΩΣΙΑ</w:t>
      </w:r>
    </w:p>
    <w:p w14:paraId="321738AB" w14:textId="77777777" w:rsidR="00DD1B43" w:rsidRDefault="00DD1B43" w:rsidP="00DD1B43">
      <w:pPr>
        <w:tabs>
          <w:tab w:val="center" w:pos="6270"/>
        </w:tabs>
        <w:jc w:val="both"/>
      </w:pPr>
    </w:p>
    <w:p w14:paraId="3FE5C23A" w14:textId="4B4FDB85" w:rsidR="00DD1B43" w:rsidRPr="008D1339" w:rsidRDefault="00DF5551" w:rsidP="00DD1B43">
      <w:pPr>
        <w:tabs>
          <w:tab w:val="center" w:pos="6270"/>
        </w:tabs>
        <w:jc w:val="both"/>
        <w:rPr>
          <w:lang w:val="en-GB"/>
        </w:rPr>
      </w:pPr>
      <w:r>
        <w:t>4</w:t>
      </w:r>
      <w:r w:rsidR="00EE3083">
        <w:rPr>
          <w:lang w:val="en-US"/>
        </w:rPr>
        <w:t xml:space="preserve"> </w:t>
      </w:r>
      <w:r>
        <w:t>Ιανουαρίου</w:t>
      </w:r>
      <w:r w:rsidR="00DD1B43">
        <w:t xml:space="preserve"> 20</w:t>
      </w:r>
      <w:r>
        <w:t>21</w:t>
      </w:r>
    </w:p>
    <w:p w14:paraId="6C58F732" w14:textId="77777777" w:rsidR="00DD1B43" w:rsidRDefault="00DD1B43" w:rsidP="00DD1B43"/>
    <w:p w14:paraId="2C1027FC" w14:textId="77777777" w:rsidR="0096090B" w:rsidRDefault="0096090B"/>
    <w:sectPr w:rsidR="0096090B" w:rsidSect="007762B4">
      <w:pgSz w:w="12240" w:h="15840"/>
      <w:pgMar w:top="851" w:right="170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43"/>
    <w:rsid w:val="0008715F"/>
    <w:rsid w:val="00120697"/>
    <w:rsid w:val="001950FE"/>
    <w:rsid w:val="001B3072"/>
    <w:rsid w:val="002662F0"/>
    <w:rsid w:val="002A0463"/>
    <w:rsid w:val="003D0F20"/>
    <w:rsid w:val="00472B4F"/>
    <w:rsid w:val="004E5A03"/>
    <w:rsid w:val="004F0F6A"/>
    <w:rsid w:val="00855BD6"/>
    <w:rsid w:val="008D1339"/>
    <w:rsid w:val="008F1738"/>
    <w:rsid w:val="0096090B"/>
    <w:rsid w:val="00AB0F34"/>
    <w:rsid w:val="00B56DB2"/>
    <w:rsid w:val="00BF15F9"/>
    <w:rsid w:val="00CC59E3"/>
    <w:rsid w:val="00DD1B43"/>
    <w:rsid w:val="00DF1C5E"/>
    <w:rsid w:val="00DF5551"/>
    <w:rsid w:val="00E2217F"/>
    <w:rsid w:val="00EA7E8E"/>
    <w:rsid w:val="00EE3083"/>
    <w:rsid w:val="00EF4A5C"/>
    <w:rsid w:val="00F0030B"/>
    <w:rsid w:val="00F66BBA"/>
    <w:rsid w:val="00FB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E6EB"/>
  <w15:docId w15:val="{EB57E0F5-8D24-4EA1-A85A-366D57E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pPr>
        <w:ind w:right="-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43"/>
    <w:pPr>
      <w:ind w:right="0"/>
      <w:jc w:val="left"/>
    </w:pPr>
    <w:rPr>
      <w:rFonts w:eastAsia="Times New Roman" w:cs="Times New Roman"/>
      <w:bCs w:val="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1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Menelaos Vassiliou</cp:lastModifiedBy>
  <cp:revision>6</cp:revision>
  <cp:lastPrinted>2021-01-04T07:45:00Z</cp:lastPrinted>
  <dcterms:created xsi:type="dcterms:W3CDTF">2021-01-04T07:14:00Z</dcterms:created>
  <dcterms:modified xsi:type="dcterms:W3CDTF">2021-01-04T08:12:00Z</dcterms:modified>
</cp:coreProperties>
</file>